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D5" w:rsidRPr="0072092C" w:rsidRDefault="009932D5" w:rsidP="009932D5">
      <w:pPr>
        <w:rPr>
          <w:rFonts w:ascii="Arial" w:hAnsi="Arial" w:cs="Arial"/>
          <w:b/>
          <w:bCs/>
        </w:rPr>
      </w:pPr>
      <w:r w:rsidRPr="0072092C">
        <w:rPr>
          <w:rFonts w:ascii="Arial" w:hAnsi="Arial" w:cs="Arial"/>
          <w:b/>
          <w:bCs/>
        </w:rPr>
        <w:t xml:space="preserve">Samenvatting casus door ….., postcode:…, e-mail:  </w:t>
      </w:r>
    </w:p>
    <w:p w:rsidR="00A64696" w:rsidRPr="0072092C" w:rsidRDefault="00A6469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2303"/>
        <w:gridCol w:w="2303"/>
      </w:tblGrid>
      <w:tr w:rsidR="00A64696" w:rsidRPr="0072092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64696" w:rsidRPr="0072092C" w:rsidRDefault="00A6469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 xml:space="preserve">m/v  leeftijd:  </w:t>
            </w:r>
            <w:r w:rsidR="00CE0DA6" w:rsidRPr="0072092C">
              <w:rPr>
                <w:rFonts w:ascii="Arial" w:hAnsi="Arial" w:cs="Arial"/>
              </w:rPr>
              <w:t>(sociale status, kort)</w:t>
            </w:r>
          </w:p>
          <w:p w:rsidR="00A64696" w:rsidRPr="0072092C" w:rsidRDefault="00A6469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..  keren adem- en ontspanningstherapie</w:t>
            </w:r>
            <w:r w:rsidR="000C06A9" w:rsidRPr="0072092C">
              <w:rPr>
                <w:rFonts w:ascii="Arial" w:hAnsi="Arial" w:cs="Arial"/>
              </w:rPr>
              <w:t xml:space="preserve"> in ….periode</w:t>
            </w:r>
          </w:p>
          <w:p w:rsidR="00EA2B74" w:rsidRPr="0072092C" w:rsidRDefault="00EA2B74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696" w:rsidRPr="0072092C" w:rsidRDefault="00A6469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setting/medebehandeling/verwijzing</w:t>
            </w:r>
          </w:p>
          <w:p w:rsidR="00A64696" w:rsidRPr="0072092C" w:rsidRDefault="00CE0DA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Eerdere behandelingen voor dezelfde klachten:</w:t>
            </w:r>
          </w:p>
        </w:tc>
      </w:tr>
      <w:tr w:rsidR="000C06A9" w:rsidRPr="0072092C" w:rsidTr="00A201F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95E" w:rsidRPr="0072092C" w:rsidRDefault="000C06A9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  <w:b/>
              </w:rPr>
              <w:t>klachten/probleemstelling</w:t>
            </w:r>
            <w:r w:rsidR="0058595E" w:rsidRPr="0072092C">
              <w:rPr>
                <w:rFonts w:ascii="Arial" w:hAnsi="Arial" w:cs="Arial"/>
                <w:b/>
              </w:rPr>
              <w:t xml:space="preserve"> </w:t>
            </w:r>
            <w:r w:rsidR="0058595E" w:rsidRPr="0072092C">
              <w:rPr>
                <w:rFonts w:ascii="Arial" w:hAnsi="Arial" w:cs="Arial"/>
              </w:rPr>
              <w:t xml:space="preserve">(in de woorden van de cliënt en volgorde van belangrijkheid)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Effect na proef 4x</w:t>
            </w:r>
            <w:r w:rsidR="0058595E" w:rsidRPr="0072092C">
              <w:rPr>
                <w:rFonts w:ascii="Arial" w:hAnsi="Arial" w:cs="Arial"/>
              </w:rPr>
              <w:t xml:space="preserve"> (erger, onveranderd, licht beter, sterk verbeterd, verdwenen)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Effect aan eind</w:t>
            </w:r>
            <w:r w:rsidR="00CE0DA6" w:rsidRPr="0072092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0DA6" w:rsidRPr="0072092C">
              <w:rPr>
                <w:rFonts w:ascii="Arial" w:hAnsi="Arial" w:cs="Arial"/>
                <w:b/>
              </w:rPr>
              <w:t>tov</w:t>
            </w:r>
            <w:proofErr w:type="spellEnd"/>
            <w:r w:rsidR="00CE0DA6" w:rsidRPr="0072092C">
              <w:rPr>
                <w:rFonts w:ascii="Arial" w:hAnsi="Arial" w:cs="Arial"/>
                <w:b/>
              </w:rPr>
              <w:t xml:space="preserve"> begin</w:t>
            </w:r>
          </w:p>
        </w:tc>
      </w:tr>
      <w:tr w:rsidR="000C06A9" w:rsidRPr="0072092C" w:rsidTr="00A201F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1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</w:tr>
      <w:tr w:rsidR="000C06A9" w:rsidRPr="0072092C" w:rsidTr="00A201F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 w:rsidP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2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</w:tr>
      <w:tr w:rsidR="000C06A9" w:rsidRPr="0072092C" w:rsidTr="00A201F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 w:rsidP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3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</w:tr>
      <w:tr w:rsidR="000C06A9" w:rsidRPr="0072092C" w:rsidTr="00A201F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4</w:t>
            </w:r>
          </w:p>
          <w:p w:rsidR="000C06A9" w:rsidRPr="0072092C" w:rsidRDefault="0058595E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Desgewenst nieuwe regels toevoegen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</w:rPr>
            </w:pPr>
          </w:p>
        </w:tc>
      </w:tr>
      <w:tr w:rsidR="000C06A9" w:rsidRPr="0072092C" w:rsidTr="00A201F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NVL</w:t>
            </w:r>
          </w:p>
          <w:p w:rsidR="000C06A9" w:rsidRPr="0072092C" w:rsidRDefault="000C06A9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ATL</w:t>
            </w:r>
          </w:p>
          <w:p w:rsidR="0058595E" w:rsidRPr="0072092C" w:rsidRDefault="0058595E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(eventueel subscores)</w:t>
            </w:r>
          </w:p>
          <w:p w:rsidR="0058595E" w:rsidRPr="0072092C" w:rsidRDefault="0058595E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  <w:b/>
              </w:rPr>
              <w:t xml:space="preserve">MARM </w:t>
            </w:r>
            <w:r w:rsidRPr="0072092C">
              <w:rPr>
                <w:rFonts w:ascii="Arial" w:hAnsi="Arial" w:cs="Arial"/>
              </w:rPr>
              <w:t>boven/onder</w:t>
            </w:r>
          </w:p>
          <w:p w:rsidR="00FF1998" w:rsidRPr="0072092C" w:rsidRDefault="00FF1998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C06A9" w:rsidRPr="0072092C" w:rsidRDefault="000C06A9">
            <w:pPr>
              <w:rPr>
                <w:rFonts w:ascii="Arial" w:hAnsi="Arial" w:cs="Arial"/>
                <w:b/>
              </w:rPr>
            </w:pPr>
          </w:p>
        </w:tc>
      </w:tr>
      <w:tr w:rsidR="00A64696" w:rsidRPr="0072092C" w:rsidTr="00337C5A">
        <w:trPr>
          <w:trHeight w:val="190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58595E" w:rsidRPr="0072092C" w:rsidRDefault="0058595E" w:rsidP="0058595E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 xml:space="preserve">Diagnose: </w:t>
            </w:r>
            <w:r w:rsidRPr="0072092C">
              <w:rPr>
                <w:rFonts w:ascii="Arial" w:hAnsi="Arial" w:cs="Arial"/>
              </w:rPr>
              <w:t xml:space="preserve">(wanneer en door wie gesteld?) </w:t>
            </w:r>
          </w:p>
          <w:p w:rsidR="0058595E" w:rsidRPr="0072092C" w:rsidRDefault="0058595E" w:rsidP="0058595E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  <w:b/>
              </w:rPr>
              <w:t xml:space="preserve">Rubricering klacht </w:t>
            </w:r>
            <w:r w:rsidRPr="0072092C">
              <w:rPr>
                <w:rFonts w:ascii="Arial" w:hAnsi="Arial" w:cs="Arial"/>
              </w:rPr>
              <w:t>(sub categorie resultatenproject</w:t>
            </w:r>
          </w:p>
          <w:p w:rsidR="0058595E" w:rsidRPr="0072092C" w:rsidRDefault="0058595E" w:rsidP="0058595E">
            <w:pPr>
              <w:rPr>
                <w:rFonts w:ascii="Arial" w:hAnsi="Arial" w:cs="Arial"/>
                <w:b/>
              </w:rPr>
            </w:pPr>
          </w:p>
          <w:p w:rsidR="00A64696" w:rsidRPr="0072092C" w:rsidRDefault="00337C5A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Onderzoek, therapie</w:t>
            </w:r>
          </w:p>
          <w:p w:rsidR="00337C5A" w:rsidRPr="0072092C" w:rsidRDefault="00337C5A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Verloop in tijd</w:t>
            </w:r>
          </w:p>
          <w:p w:rsidR="00337C5A" w:rsidRPr="0072092C" w:rsidRDefault="00337C5A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Andere ziekte</w:t>
            </w:r>
          </w:p>
          <w:p w:rsidR="00A64696" w:rsidRPr="0072092C" w:rsidRDefault="00A64696">
            <w:pPr>
              <w:rPr>
                <w:rFonts w:ascii="Arial" w:hAnsi="Arial" w:cs="Arial"/>
                <w:b/>
              </w:rPr>
            </w:pPr>
          </w:p>
          <w:p w:rsidR="00A64696" w:rsidRPr="0072092C" w:rsidRDefault="00A64696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95E" w:rsidRPr="0072092C" w:rsidRDefault="0058595E" w:rsidP="0058595E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 xml:space="preserve">Beperkende voorwaarden: </w:t>
            </w:r>
            <w:r w:rsidRPr="0072092C">
              <w:rPr>
                <w:rFonts w:ascii="Arial" w:hAnsi="Arial" w:cs="Arial"/>
              </w:rPr>
              <w:t xml:space="preserve">(welke spanningsbronnen  zijn er en zijn zij echt beperkend?  nee/ nee, ze zijn veranderd, beter hanteerbaar/ ja/ ja, ze domineren)  </w:t>
            </w:r>
          </w:p>
          <w:p w:rsidR="0058595E" w:rsidRPr="0072092C" w:rsidRDefault="0058595E" w:rsidP="0058595E">
            <w:pPr>
              <w:rPr>
                <w:rFonts w:ascii="Arial" w:hAnsi="Arial" w:cs="Arial"/>
                <w:u w:val="single"/>
              </w:rPr>
            </w:pPr>
            <w:r w:rsidRPr="0072092C">
              <w:rPr>
                <w:rFonts w:ascii="Arial" w:hAnsi="Arial" w:cs="Arial"/>
                <w:u w:val="single"/>
              </w:rPr>
              <w:t xml:space="preserve">Somatisch: </w:t>
            </w:r>
          </w:p>
          <w:p w:rsidR="0058595E" w:rsidRPr="0072092C" w:rsidRDefault="0058595E" w:rsidP="0058595E">
            <w:pPr>
              <w:rPr>
                <w:rFonts w:ascii="Arial" w:hAnsi="Arial" w:cs="Arial"/>
                <w:u w:val="single"/>
              </w:rPr>
            </w:pPr>
            <w:r w:rsidRPr="0072092C">
              <w:rPr>
                <w:rFonts w:ascii="Arial" w:hAnsi="Arial" w:cs="Arial"/>
                <w:u w:val="single"/>
              </w:rPr>
              <w:t xml:space="preserve">Psychisch: </w:t>
            </w:r>
          </w:p>
          <w:p w:rsidR="0058595E" w:rsidRPr="0072092C" w:rsidRDefault="0058595E" w:rsidP="0058595E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u w:val="single"/>
              </w:rPr>
              <w:t>Sociaal</w:t>
            </w:r>
            <w:r w:rsidRPr="0072092C">
              <w:rPr>
                <w:rFonts w:ascii="Arial" w:hAnsi="Arial" w:cs="Arial"/>
                <w:b/>
              </w:rPr>
              <w:t>:</w:t>
            </w:r>
          </w:p>
          <w:p w:rsidR="00C77FF5" w:rsidRPr="0072092C" w:rsidRDefault="00C77FF5" w:rsidP="0058595E">
            <w:pPr>
              <w:rPr>
                <w:rFonts w:ascii="Arial" w:hAnsi="Arial" w:cs="Arial"/>
                <w:b/>
              </w:rPr>
            </w:pPr>
          </w:p>
          <w:p w:rsidR="0058595E" w:rsidRPr="0072092C" w:rsidRDefault="0058595E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337C5A" w:rsidRPr="0072092C" w:rsidTr="005A3130">
        <w:trPr>
          <w:trHeight w:val="1701"/>
        </w:trPr>
        <w:tc>
          <w:tcPr>
            <w:tcW w:w="4606" w:type="dxa"/>
            <w:vMerge w:val="restart"/>
            <w:tcBorders>
              <w:top w:val="nil"/>
              <w:left w:val="nil"/>
              <w:right w:val="nil"/>
            </w:tcBorders>
          </w:tcPr>
          <w:p w:rsidR="00337C5A" w:rsidRPr="0072092C" w:rsidRDefault="00337C5A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Ingang: instructies</w:t>
            </w:r>
          </w:p>
          <w:p w:rsidR="00337C5A" w:rsidRPr="0072092C" w:rsidRDefault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(Welke. met welke ervaring thuis)</w:t>
            </w: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C5A" w:rsidRPr="0072092C" w:rsidRDefault="00337C5A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Ingang: handgrepen</w:t>
            </w:r>
          </w:p>
          <w:p w:rsidR="00337C5A" w:rsidRPr="0072092C" w:rsidRDefault="00337C5A" w:rsidP="00C77FF5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(welke met welke</w:t>
            </w:r>
            <w:r w:rsidR="005A3130" w:rsidRPr="0072092C">
              <w:rPr>
                <w:rFonts w:ascii="Arial" w:hAnsi="Arial" w:cs="Arial"/>
              </w:rPr>
              <w:t>,</w:t>
            </w:r>
            <w:r w:rsidRPr="0072092C">
              <w:rPr>
                <w:rFonts w:ascii="Arial" w:hAnsi="Arial" w:cs="Arial"/>
              </w:rPr>
              <w:t xml:space="preserve"> langdurige respons)</w:t>
            </w: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>
            <w:pPr>
              <w:rPr>
                <w:rFonts w:ascii="Arial" w:hAnsi="Arial" w:cs="Arial"/>
                <w:b/>
              </w:rPr>
            </w:pPr>
          </w:p>
        </w:tc>
      </w:tr>
      <w:tr w:rsidR="00337C5A" w:rsidRPr="0072092C" w:rsidTr="00337C5A">
        <w:trPr>
          <w:trHeight w:val="80"/>
        </w:trPr>
        <w:tc>
          <w:tcPr>
            <w:tcW w:w="4606" w:type="dxa"/>
            <w:vMerge/>
            <w:tcBorders>
              <w:left w:val="nil"/>
              <w:bottom w:val="nil"/>
              <w:right w:val="nil"/>
            </w:tcBorders>
          </w:tcPr>
          <w:p w:rsidR="00337C5A" w:rsidRPr="0072092C" w:rsidRDefault="00337C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37C5A" w:rsidRPr="0072092C" w:rsidRDefault="00337C5A" w:rsidP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  <w:b/>
              </w:rPr>
              <w:t>VTO</w:t>
            </w:r>
            <w:r w:rsidRPr="0072092C">
              <w:rPr>
                <w:rFonts w:ascii="Arial" w:hAnsi="Arial" w:cs="Arial"/>
              </w:rPr>
              <w:t xml:space="preserve"> Oefenfrequentie:</w:t>
            </w:r>
          </w:p>
          <w:p w:rsidR="00337C5A" w:rsidRPr="0072092C" w:rsidRDefault="00337C5A" w:rsidP="005A3130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 xml:space="preserve">Generalisatie Rust:    Voordelen:   </w:t>
            </w:r>
            <w:r w:rsidR="005A3130" w:rsidRPr="0072092C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37C5A" w:rsidRPr="0072092C" w:rsidRDefault="00337C5A" w:rsidP="00337C5A">
            <w:pPr>
              <w:rPr>
                <w:rFonts w:ascii="Arial" w:hAnsi="Arial" w:cs="Arial"/>
              </w:rPr>
            </w:pPr>
          </w:p>
          <w:p w:rsidR="00337C5A" w:rsidRPr="0072092C" w:rsidRDefault="00337C5A" w:rsidP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 xml:space="preserve">Actie:      </w:t>
            </w:r>
          </w:p>
          <w:p w:rsidR="00337C5A" w:rsidRPr="0072092C" w:rsidRDefault="00337C5A" w:rsidP="005A3130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</w:rPr>
              <w:t xml:space="preserve"> Nadelen: </w:t>
            </w:r>
            <w:r w:rsidR="005A3130" w:rsidRPr="0072092C">
              <w:rPr>
                <w:rFonts w:ascii="Arial" w:hAnsi="Arial" w:cs="Arial"/>
              </w:rPr>
              <w:t xml:space="preserve">   </w:t>
            </w:r>
          </w:p>
        </w:tc>
      </w:tr>
      <w:tr w:rsidR="00A64696" w:rsidRPr="0072092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64696" w:rsidRPr="0072092C" w:rsidRDefault="00A6469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  <w:b/>
              </w:rPr>
              <w:t>Processen</w:t>
            </w:r>
          </w:p>
          <w:p w:rsidR="00A64696" w:rsidRPr="0072092C" w:rsidRDefault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 xml:space="preserve">(welke veranderingen </w:t>
            </w:r>
            <w:r w:rsidR="00A64696" w:rsidRPr="0072092C">
              <w:rPr>
                <w:rFonts w:ascii="Arial" w:hAnsi="Arial" w:cs="Arial"/>
              </w:rPr>
              <w:t>zijn zinvol voor het effect op de klachten</w:t>
            </w:r>
            <w:r w:rsidRPr="0072092C">
              <w:rPr>
                <w:rFonts w:ascii="Arial" w:hAnsi="Arial" w:cs="Arial"/>
              </w:rPr>
              <w:t xml:space="preserve">, in volgorde van belangrijkheid) </w:t>
            </w:r>
          </w:p>
          <w:p w:rsidR="00337C5A" w:rsidRPr="0072092C" w:rsidRDefault="00337C5A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MARM interpreteren onder functioneel ademen</w:t>
            </w:r>
          </w:p>
          <w:p w:rsidR="00A64696" w:rsidRPr="0072092C" w:rsidRDefault="00A64696">
            <w:pPr>
              <w:rPr>
                <w:rFonts w:ascii="Arial" w:hAnsi="Arial" w:cs="Arial"/>
              </w:rPr>
            </w:pPr>
          </w:p>
          <w:p w:rsidR="00A64696" w:rsidRPr="0072092C" w:rsidRDefault="00A64696">
            <w:pPr>
              <w:rPr>
                <w:rFonts w:ascii="Arial" w:hAnsi="Arial" w:cs="Arial"/>
              </w:rPr>
            </w:pPr>
          </w:p>
          <w:p w:rsidR="00A64696" w:rsidRPr="0072092C" w:rsidRDefault="00A64696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696" w:rsidRPr="0072092C" w:rsidRDefault="00A64696">
            <w:pPr>
              <w:rPr>
                <w:rFonts w:ascii="Arial" w:hAnsi="Arial" w:cs="Arial"/>
              </w:rPr>
            </w:pPr>
          </w:p>
        </w:tc>
      </w:tr>
      <w:tr w:rsidR="00A64696" w:rsidRPr="0072092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64696" w:rsidRPr="0072092C" w:rsidRDefault="00A6469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  <w:b/>
              </w:rPr>
              <w:t>Conclusie:</w:t>
            </w:r>
          </w:p>
          <w:p w:rsidR="00C77FF5" w:rsidRPr="0072092C" w:rsidRDefault="00C77FF5" w:rsidP="00C77FF5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 xml:space="preserve">(In welke mate is de interne zelfregulatie toegenomen en hebben de klachten daarop gereageerd en wat is de rol van beperkende voorwaarden. </w:t>
            </w:r>
            <w:r w:rsidR="005A3130" w:rsidRPr="0072092C">
              <w:rPr>
                <w:rFonts w:ascii="Arial" w:hAnsi="Arial" w:cs="Arial"/>
              </w:rPr>
              <w:t>Verdeel de klachten naar de mate zij</w:t>
            </w:r>
            <w:r w:rsidRPr="0072092C">
              <w:rPr>
                <w:rFonts w:ascii="Arial" w:hAnsi="Arial" w:cs="Arial"/>
              </w:rPr>
              <w:t xml:space="preserve"> gevolg </w:t>
            </w:r>
            <w:r w:rsidR="005A3130" w:rsidRPr="0072092C">
              <w:rPr>
                <w:rFonts w:ascii="Arial" w:hAnsi="Arial" w:cs="Arial"/>
              </w:rPr>
              <w:t>lijken</w:t>
            </w:r>
            <w:r w:rsidRPr="0072092C">
              <w:rPr>
                <w:rFonts w:ascii="Arial" w:hAnsi="Arial" w:cs="Arial"/>
              </w:rPr>
              <w:t xml:space="preserve"> van dysfunctionele (over)spanning).</w:t>
            </w:r>
          </w:p>
          <w:p w:rsidR="00337C5A" w:rsidRPr="0072092C" w:rsidRDefault="00337C5A" w:rsidP="00C77FF5">
            <w:pPr>
              <w:rPr>
                <w:rFonts w:ascii="Arial" w:hAnsi="Arial" w:cs="Arial"/>
              </w:rPr>
            </w:pPr>
          </w:p>
          <w:p w:rsidR="00337C5A" w:rsidRPr="0072092C" w:rsidRDefault="00337C5A" w:rsidP="00C77FF5">
            <w:pPr>
              <w:rPr>
                <w:rFonts w:ascii="Arial" w:hAnsi="Arial" w:cs="Arial"/>
              </w:rPr>
            </w:pPr>
          </w:p>
          <w:p w:rsidR="00337C5A" w:rsidRPr="0072092C" w:rsidRDefault="00337C5A" w:rsidP="00C77FF5">
            <w:pPr>
              <w:rPr>
                <w:rFonts w:ascii="Arial" w:hAnsi="Arial" w:cs="Arial"/>
              </w:rPr>
            </w:pPr>
          </w:p>
          <w:p w:rsidR="00A64696" w:rsidRPr="0072092C" w:rsidRDefault="00A64696" w:rsidP="000C06A9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696" w:rsidRPr="0072092C" w:rsidRDefault="00A64696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>niveau van overspanning</w:t>
            </w:r>
            <w:r w:rsidR="00337C5A" w:rsidRPr="0072092C">
              <w:rPr>
                <w:rFonts w:ascii="Arial" w:hAnsi="Arial" w:cs="Arial"/>
                <w:b/>
              </w:rPr>
              <w:t>, in begin en aan einde</w:t>
            </w:r>
            <w:r w:rsidRPr="0072092C">
              <w:rPr>
                <w:rFonts w:ascii="Arial" w:hAnsi="Arial" w:cs="Arial"/>
                <w:b/>
              </w:rPr>
              <w:t xml:space="preserve">: </w:t>
            </w:r>
          </w:p>
          <w:p w:rsidR="00A64696" w:rsidRPr="0072092C" w:rsidRDefault="00A64696">
            <w:pPr>
              <w:rPr>
                <w:rFonts w:ascii="Arial" w:hAnsi="Arial" w:cs="Arial"/>
              </w:rPr>
            </w:pPr>
            <w:r w:rsidRPr="0072092C">
              <w:rPr>
                <w:rFonts w:ascii="Arial" w:hAnsi="Arial" w:cs="Arial"/>
              </w:rPr>
              <w:t>in balans, verstoord, sterk verstoord</w:t>
            </w:r>
            <w:r w:rsidR="000C06A9" w:rsidRPr="0072092C">
              <w:rPr>
                <w:rFonts w:ascii="Arial" w:hAnsi="Arial" w:cs="Arial"/>
              </w:rPr>
              <w:t>, aantal 3-plus</w:t>
            </w: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  <w:p w:rsidR="00337C5A" w:rsidRPr="0072092C" w:rsidRDefault="00337C5A" w:rsidP="00337C5A">
            <w:pPr>
              <w:rPr>
                <w:rFonts w:ascii="Arial" w:hAnsi="Arial" w:cs="Arial"/>
                <w:b/>
              </w:rPr>
            </w:pPr>
            <w:r w:rsidRPr="0072092C">
              <w:rPr>
                <w:rFonts w:ascii="Arial" w:hAnsi="Arial" w:cs="Arial"/>
                <w:b/>
              </w:rPr>
              <w:t xml:space="preserve">Vervolgbehandeling </w:t>
            </w:r>
          </w:p>
          <w:p w:rsidR="00337C5A" w:rsidRPr="0072092C" w:rsidRDefault="00337C5A" w:rsidP="00337C5A">
            <w:pPr>
              <w:rPr>
                <w:rFonts w:ascii="Arial" w:hAnsi="Arial" w:cs="Arial"/>
                <w:b/>
              </w:rPr>
            </w:pPr>
          </w:p>
          <w:p w:rsidR="00337C5A" w:rsidRPr="0072092C" w:rsidRDefault="00337C5A" w:rsidP="00337C5A">
            <w:pPr>
              <w:rPr>
                <w:rFonts w:ascii="Arial" w:hAnsi="Arial" w:cs="Arial"/>
              </w:rPr>
            </w:pPr>
            <w:proofErr w:type="spellStart"/>
            <w:r w:rsidRPr="0072092C">
              <w:rPr>
                <w:rFonts w:ascii="Arial" w:hAnsi="Arial" w:cs="Arial"/>
                <w:b/>
              </w:rPr>
              <w:t>Follow</w:t>
            </w:r>
            <w:proofErr w:type="spellEnd"/>
            <w:r w:rsidRPr="0072092C">
              <w:rPr>
                <w:rFonts w:ascii="Arial" w:hAnsi="Arial" w:cs="Arial"/>
                <w:b/>
              </w:rPr>
              <w:t xml:space="preserve"> up</w:t>
            </w:r>
          </w:p>
          <w:p w:rsidR="00337C5A" w:rsidRPr="0072092C" w:rsidRDefault="00337C5A">
            <w:pPr>
              <w:rPr>
                <w:rFonts w:ascii="Arial" w:hAnsi="Arial" w:cs="Arial"/>
              </w:rPr>
            </w:pPr>
          </w:p>
        </w:tc>
      </w:tr>
    </w:tbl>
    <w:p w:rsidR="00A64696" w:rsidRDefault="00A64696"/>
    <w:p w:rsidR="007669EC" w:rsidRDefault="007669EC"/>
    <w:p w:rsidR="007669EC" w:rsidRPr="00A12C6A" w:rsidRDefault="007669EC">
      <w:pPr>
        <w:rPr>
          <w:rFonts w:ascii="Arial" w:hAnsi="Arial" w:cs="Arial"/>
        </w:rPr>
      </w:pPr>
      <w:r>
        <w:br w:type="page"/>
      </w:r>
      <w:r w:rsidR="00A12C6A" w:rsidRPr="00A12C6A">
        <w:rPr>
          <w:rFonts w:ascii="Arial" w:hAnsi="Arial" w:cs="Arial"/>
        </w:rPr>
        <w:lastRenderedPageBreak/>
        <w:t>Toelichting</w:t>
      </w:r>
      <w:r w:rsidRPr="00A12C6A">
        <w:rPr>
          <w:rFonts w:ascii="Arial" w:hAnsi="Arial" w:cs="Arial"/>
        </w:rPr>
        <w:t xml:space="preserve"> </w:t>
      </w:r>
      <w:r w:rsidR="00A766A6" w:rsidRPr="00A12C6A">
        <w:rPr>
          <w:rFonts w:ascii="Arial" w:hAnsi="Arial" w:cs="Arial"/>
        </w:rPr>
        <w:t xml:space="preserve"> </w:t>
      </w:r>
    </w:p>
    <w:p w:rsidR="0072431D" w:rsidRDefault="0072431D">
      <w:pPr>
        <w:rPr>
          <w:rFonts w:ascii="Arial" w:hAnsi="Arial" w:cs="Arial"/>
        </w:rPr>
      </w:pPr>
      <w:r>
        <w:rPr>
          <w:rFonts w:ascii="Arial" w:hAnsi="Arial" w:cs="Arial"/>
        </w:rPr>
        <w:t>Deze versie is de eerste update sinds 2001 en is gedaan om aan te sluiten bij de informatie die in het Resultaten project wordt gevraagd.</w:t>
      </w:r>
    </w:p>
    <w:p w:rsidR="0072431D" w:rsidRDefault="0072431D">
      <w:pPr>
        <w:rPr>
          <w:rFonts w:ascii="Arial" w:hAnsi="Arial" w:cs="Arial"/>
        </w:rPr>
      </w:pPr>
    </w:p>
    <w:p w:rsidR="007669EC" w:rsidRPr="00C412CA" w:rsidRDefault="007669EC">
      <w:pPr>
        <w:rPr>
          <w:rFonts w:ascii="Arial" w:hAnsi="Arial" w:cs="Arial"/>
        </w:rPr>
      </w:pPr>
      <w:r w:rsidRPr="00C412CA">
        <w:rPr>
          <w:rFonts w:ascii="Arial" w:hAnsi="Arial" w:cs="Arial"/>
        </w:rPr>
        <w:t xml:space="preserve">Het formulier is met lettergrootte van 10 punten omdat het anders zo vol lijkt, maar </w:t>
      </w:r>
      <w:r w:rsidR="00A766A6" w:rsidRPr="00C412CA">
        <w:rPr>
          <w:rFonts w:ascii="Arial" w:hAnsi="Arial" w:cs="Arial"/>
        </w:rPr>
        <w:t xml:space="preserve">het </w:t>
      </w:r>
      <w:r w:rsidRPr="00C412CA">
        <w:rPr>
          <w:rFonts w:ascii="Arial" w:hAnsi="Arial" w:cs="Arial"/>
        </w:rPr>
        <w:t xml:space="preserve"> ingevulde formulier hebben we graag in 12 punten omdat dat het beste leest als je de samenvatting via </w:t>
      </w:r>
      <w:r w:rsidR="00A766A6" w:rsidRPr="00C412CA">
        <w:rPr>
          <w:rFonts w:ascii="Arial" w:hAnsi="Arial" w:cs="Arial"/>
        </w:rPr>
        <w:t>inter</w:t>
      </w:r>
      <w:r w:rsidRPr="00C412CA">
        <w:rPr>
          <w:rFonts w:ascii="Arial" w:hAnsi="Arial" w:cs="Arial"/>
        </w:rPr>
        <w:t xml:space="preserve">net tevoorschijn krijgt in </w:t>
      </w:r>
      <w:proofErr w:type="spellStart"/>
      <w:r w:rsidRPr="00C412CA">
        <w:rPr>
          <w:rFonts w:ascii="Arial" w:hAnsi="Arial" w:cs="Arial"/>
        </w:rPr>
        <w:t>html</w:t>
      </w:r>
      <w:proofErr w:type="spellEnd"/>
      <w:r w:rsidRPr="00C412CA">
        <w:rPr>
          <w:rFonts w:ascii="Arial" w:hAnsi="Arial" w:cs="Arial"/>
        </w:rPr>
        <w:t xml:space="preserve">. Om dezelfde reden halen we </w:t>
      </w:r>
      <w:r w:rsidR="00A766A6" w:rsidRPr="00C412CA">
        <w:rPr>
          <w:rFonts w:ascii="Arial" w:hAnsi="Arial" w:cs="Arial"/>
        </w:rPr>
        <w:t xml:space="preserve">inspringingen, </w:t>
      </w:r>
      <w:r w:rsidRPr="00C412CA">
        <w:rPr>
          <w:rFonts w:ascii="Arial" w:hAnsi="Arial" w:cs="Arial"/>
        </w:rPr>
        <w:t>lege regels en ‘enters’ weg</w:t>
      </w:r>
      <w:r w:rsidR="00A766A6" w:rsidRPr="00C412CA">
        <w:rPr>
          <w:rFonts w:ascii="Arial" w:hAnsi="Arial" w:cs="Arial"/>
        </w:rPr>
        <w:t xml:space="preserve">, die worden in </w:t>
      </w:r>
      <w:proofErr w:type="spellStart"/>
      <w:r w:rsidR="00A766A6" w:rsidRPr="00C412CA">
        <w:rPr>
          <w:rFonts w:ascii="Arial" w:hAnsi="Arial" w:cs="Arial"/>
        </w:rPr>
        <w:t>html</w:t>
      </w:r>
      <w:proofErr w:type="spellEnd"/>
      <w:r w:rsidR="00A766A6" w:rsidRPr="00C412CA">
        <w:rPr>
          <w:rFonts w:ascii="Arial" w:hAnsi="Arial" w:cs="Arial"/>
        </w:rPr>
        <w:t xml:space="preserve"> vergroot. </w:t>
      </w:r>
    </w:p>
    <w:p w:rsidR="00A12C6A" w:rsidRDefault="00A12C6A">
      <w:pPr>
        <w:rPr>
          <w:rFonts w:ascii="Arial" w:hAnsi="Arial" w:cs="Arial"/>
        </w:rPr>
      </w:pPr>
    </w:p>
    <w:p w:rsidR="00A766A6" w:rsidRDefault="00A766A6">
      <w:pPr>
        <w:rPr>
          <w:rFonts w:ascii="Arial" w:hAnsi="Arial" w:cs="Arial"/>
        </w:rPr>
      </w:pPr>
      <w:r w:rsidRPr="00C412CA">
        <w:rPr>
          <w:rFonts w:ascii="Arial" w:hAnsi="Arial" w:cs="Arial"/>
        </w:rPr>
        <w:t xml:space="preserve">Een kleine letter is gebruikt </w:t>
      </w:r>
      <w:r w:rsidR="00A12C6A" w:rsidRPr="00C412CA">
        <w:rPr>
          <w:rFonts w:ascii="Arial" w:hAnsi="Arial" w:cs="Arial"/>
        </w:rPr>
        <w:t xml:space="preserve">voor tekst </w:t>
      </w:r>
      <w:r w:rsidR="00A12C6A">
        <w:rPr>
          <w:rFonts w:ascii="Arial" w:hAnsi="Arial" w:cs="Arial"/>
        </w:rPr>
        <w:t>ter</w:t>
      </w:r>
      <w:r w:rsidRPr="00C412CA">
        <w:rPr>
          <w:rFonts w:ascii="Arial" w:hAnsi="Arial" w:cs="Arial"/>
        </w:rPr>
        <w:t xml:space="preserve"> toelichting die eigenlijk niet in he</w:t>
      </w:r>
      <w:r w:rsidR="00A12C6A">
        <w:rPr>
          <w:rFonts w:ascii="Arial" w:hAnsi="Arial" w:cs="Arial"/>
        </w:rPr>
        <w:t>t formulier hoort en</w:t>
      </w:r>
      <w:r w:rsidRPr="00C412CA">
        <w:rPr>
          <w:rFonts w:ascii="Arial" w:hAnsi="Arial" w:cs="Arial"/>
        </w:rPr>
        <w:t xml:space="preserve"> die je in de eind versie verwijdert. </w:t>
      </w:r>
    </w:p>
    <w:p w:rsidR="0072431D" w:rsidRPr="00C412CA" w:rsidRDefault="0072431D">
      <w:pPr>
        <w:rPr>
          <w:rFonts w:ascii="Arial" w:hAnsi="Arial" w:cs="Arial"/>
        </w:rPr>
      </w:pPr>
    </w:p>
    <w:p w:rsidR="00A12C6A" w:rsidRDefault="00A766A6" w:rsidP="00C412CA">
      <w:pPr>
        <w:tabs>
          <w:tab w:val="left" w:pos="0"/>
        </w:tabs>
        <w:suppressAutoHyphens/>
        <w:rPr>
          <w:rFonts w:ascii="Arial" w:hAnsi="Arial" w:cs="Arial"/>
        </w:rPr>
      </w:pPr>
      <w:r w:rsidRPr="00C412CA">
        <w:rPr>
          <w:rFonts w:ascii="Arial" w:hAnsi="Arial" w:cs="Arial"/>
        </w:rPr>
        <w:t>Herhalen van NVL en ATL in de 2</w:t>
      </w:r>
      <w:r w:rsidRPr="00C412CA">
        <w:rPr>
          <w:rFonts w:ascii="Arial" w:hAnsi="Arial" w:cs="Arial"/>
          <w:vertAlign w:val="superscript"/>
        </w:rPr>
        <w:t>e</w:t>
      </w:r>
      <w:r w:rsidRPr="00C412CA">
        <w:rPr>
          <w:rFonts w:ascii="Arial" w:hAnsi="Arial" w:cs="Arial"/>
        </w:rPr>
        <w:t xml:space="preserve"> en 3</w:t>
      </w:r>
      <w:r w:rsidRPr="00C412CA">
        <w:rPr>
          <w:rFonts w:ascii="Arial" w:hAnsi="Arial" w:cs="Arial"/>
          <w:vertAlign w:val="superscript"/>
        </w:rPr>
        <w:t>e</w:t>
      </w:r>
      <w:r w:rsidRPr="00C412CA">
        <w:rPr>
          <w:rFonts w:ascii="Arial" w:hAnsi="Arial" w:cs="Arial"/>
        </w:rPr>
        <w:t xml:space="preserve"> cel is wat overbodig. Ook het vermelden van de datum bij de 1</w:t>
      </w:r>
      <w:r w:rsidRPr="00C412CA">
        <w:rPr>
          <w:rFonts w:ascii="Arial" w:hAnsi="Arial" w:cs="Arial"/>
          <w:vertAlign w:val="superscript"/>
        </w:rPr>
        <w:t>e</w:t>
      </w:r>
      <w:r w:rsidRPr="00C412CA">
        <w:rPr>
          <w:rFonts w:ascii="Arial" w:hAnsi="Arial" w:cs="Arial"/>
        </w:rPr>
        <w:t>, 2</w:t>
      </w:r>
      <w:r w:rsidRPr="00C412CA">
        <w:rPr>
          <w:rFonts w:ascii="Arial" w:hAnsi="Arial" w:cs="Arial"/>
          <w:vertAlign w:val="superscript"/>
        </w:rPr>
        <w:t>e</w:t>
      </w:r>
      <w:r w:rsidRPr="00C412CA">
        <w:rPr>
          <w:rFonts w:ascii="Arial" w:hAnsi="Arial" w:cs="Arial"/>
        </w:rPr>
        <w:t xml:space="preserve"> of 3</w:t>
      </w:r>
      <w:r w:rsidRPr="00C412CA">
        <w:rPr>
          <w:rFonts w:ascii="Arial" w:hAnsi="Arial" w:cs="Arial"/>
          <w:vertAlign w:val="superscript"/>
        </w:rPr>
        <w:t>e</w:t>
      </w:r>
      <w:r w:rsidRPr="00C412CA">
        <w:rPr>
          <w:rFonts w:ascii="Arial" w:hAnsi="Arial" w:cs="Arial"/>
        </w:rPr>
        <w:t xml:space="preserve"> meting halen we weg</w:t>
      </w:r>
      <w:r w:rsidR="00C412CA" w:rsidRPr="00C412CA">
        <w:rPr>
          <w:rFonts w:ascii="Arial" w:hAnsi="Arial" w:cs="Arial"/>
        </w:rPr>
        <w:t>. L</w:t>
      </w:r>
      <w:r w:rsidRPr="00C412CA">
        <w:rPr>
          <w:rFonts w:ascii="Arial" w:hAnsi="Arial" w:cs="Arial"/>
        </w:rPr>
        <w:t xml:space="preserve">inks boven </w:t>
      </w:r>
      <w:r w:rsidR="00C412CA" w:rsidRPr="00C412CA">
        <w:rPr>
          <w:rFonts w:ascii="Arial" w:hAnsi="Arial" w:cs="Arial"/>
        </w:rPr>
        <w:t xml:space="preserve">staan </w:t>
      </w:r>
      <w:r w:rsidRPr="00C412CA">
        <w:rPr>
          <w:rFonts w:ascii="Arial" w:hAnsi="Arial" w:cs="Arial"/>
        </w:rPr>
        <w:t>bij behandelperiode</w:t>
      </w:r>
      <w:r w:rsidR="00C412CA" w:rsidRPr="00C412CA">
        <w:rPr>
          <w:rFonts w:ascii="Arial" w:hAnsi="Arial" w:cs="Arial"/>
        </w:rPr>
        <w:t xml:space="preserve"> de data van begin, tussen en eind, of de tijdsperiode in weken/maanden</w:t>
      </w:r>
      <w:r w:rsidRPr="00C412CA">
        <w:rPr>
          <w:rFonts w:ascii="Arial" w:hAnsi="Arial" w:cs="Arial"/>
        </w:rPr>
        <w:t xml:space="preserve">. </w:t>
      </w:r>
    </w:p>
    <w:p w:rsidR="0072431D" w:rsidRDefault="0072431D" w:rsidP="00C412CA">
      <w:pPr>
        <w:tabs>
          <w:tab w:val="left" w:pos="0"/>
        </w:tabs>
        <w:suppressAutoHyphens/>
        <w:rPr>
          <w:rFonts w:ascii="Arial" w:hAnsi="Arial" w:cs="Arial"/>
        </w:rPr>
      </w:pPr>
    </w:p>
    <w:p w:rsidR="00C412CA" w:rsidRPr="00C412CA" w:rsidRDefault="00C412CA" w:rsidP="00C412CA">
      <w:pPr>
        <w:tabs>
          <w:tab w:val="left" w:pos="0"/>
        </w:tabs>
        <w:suppressAutoHyphens/>
        <w:rPr>
          <w:rFonts w:ascii="Arial" w:hAnsi="Arial" w:cs="Arial"/>
        </w:rPr>
      </w:pPr>
      <w:r w:rsidRPr="00C412CA">
        <w:rPr>
          <w:rFonts w:ascii="Arial" w:hAnsi="Arial" w:cs="Arial"/>
        </w:rPr>
        <w:t xml:space="preserve">Een echte follow-up </w:t>
      </w:r>
      <w:r>
        <w:rPr>
          <w:rFonts w:ascii="Arial" w:hAnsi="Arial" w:cs="Arial"/>
        </w:rPr>
        <w:t xml:space="preserve">is </w:t>
      </w:r>
      <w:r w:rsidR="00A12C6A">
        <w:rPr>
          <w:rFonts w:ascii="Arial" w:hAnsi="Arial" w:cs="Arial"/>
        </w:rPr>
        <w:t xml:space="preserve">tenminste drie maanden </w:t>
      </w:r>
      <w:r>
        <w:rPr>
          <w:rFonts w:ascii="Arial" w:hAnsi="Arial" w:cs="Arial"/>
        </w:rPr>
        <w:t xml:space="preserve">na afsluiting van de </w:t>
      </w:r>
      <w:r w:rsidRPr="00C412CA">
        <w:rPr>
          <w:rFonts w:ascii="Arial" w:hAnsi="Arial" w:cs="Arial"/>
        </w:rPr>
        <w:t>behandeling en telt niet mee bij het aantal keren.</w:t>
      </w:r>
      <w:r w:rsidR="00A12C6A">
        <w:rPr>
          <w:rFonts w:ascii="Arial" w:hAnsi="Arial" w:cs="Arial"/>
        </w:rPr>
        <w:t xml:space="preserve"> De uitkomst vermeldt je niet onder ‘effect’, maar helemaal onderaan, rechts</w:t>
      </w:r>
    </w:p>
    <w:p w:rsidR="00A766A6" w:rsidRPr="00C412CA" w:rsidRDefault="00A766A6">
      <w:pPr>
        <w:rPr>
          <w:rFonts w:ascii="Arial" w:hAnsi="Arial" w:cs="Arial"/>
        </w:rPr>
      </w:pPr>
    </w:p>
    <w:p w:rsidR="00C412CA" w:rsidRDefault="00C412CA" w:rsidP="00C412CA">
      <w:pPr>
        <w:rPr>
          <w:rFonts w:ascii="Arial" w:hAnsi="Arial" w:cs="Arial"/>
        </w:rPr>
      </w:pPr>
      <w:r w:rsidRPr="00C412CA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antwoordmogelijkheid achter beperkende voorwaarden komt overeen met het Resultaten project en wordt daar gecodeerd van 1-4. Hier houden we liever de omschrijving </w:t>
      </w:r>
      <w:r w:rsidR="00AE4C88">
        <w:rPr>
          <w:rFonts w:ascii="Arial" w:hAnsi="Arial" w:cs="Arial"/>
        </w:rPr>
        <w:t xml:space="preserve">voor de vraag of stressoren werkelijk beperkend blijken te zijn: </w:t>
      </w:r>
      <w:r w:rsidRPr="00AE4C88">
        <w:rPr>
          <w:rFonts w:ascii="Arial" w:hAnsi="Arial" w:cs="Arial"/>
        </w:rPr>
        <w:t>nee</w:t>
      </w:r>
      <w:r w:rsidR="00AE4C88">
        <w:rPr>
          <w:rFonts w:ascii="Arial" w:hAnsi="Arial" w:cs="Arial"/>
        </w:rPr>
        <w:t>, niet relevant</w:t>
      </w:r>
      <w:r w:rsidRPr="00AE4C88">
        <w:rPr>
          <w:rFonts w:ascii="Arial" w:hAnsi="Arial" w:cs="Arial"/>
        </w:rPr>
        <w:t xml:space="preserve"> / nee, </w:t>
      </w:r>
      <w:r w:rsidR="00AE4C88">
        <w:rPr>
          <w:rFonts w:ascii="Arial" w:hAnsi="Arial" w:cs="Arial"/>
        </w:rPr>
        <w:t xml:space="preserve">want </w:t>
      </w:r>
      <w:r w:rsidRPr="00AE4C88">
        <w:rPr>
          <w:rFonts w:ascii="Arial" w:hAnsi="Arial" w:cs="Arial"/>
        </w:rPr>
        <w:t>ze zijn veranderd, beter hanteerbaar / ja</w:t>
      </w:r>
      <w:r w:rsidR="00AE4C88">
        <w:rPr>
          <w:rFonts w:ascii="Arial" w:hAnsi="Arial" w:cs="Arial"/>
        </w:rPr>
        <w:t>, ze beperken werkelijk</w:t>
      </w:r>
      <w:r w:rsidRPr="00AE4C88">
        <w:rPr>
          <w:rFonts w:ascii="Arial" w:hAnsi="Arial" w:cs="Arial"/>
        </w:rPr>
        <w:t xml:space="preserve"> / ja, ze domineren)  </w:t>
      </w:r>
    </w:p>
    <w:p w:rsidR="00BC3A05" w:rsidRDefault="00BC3A05" w:rsidP="00C412CA">
      <w:pPr>
        <w:rPr>
          <w:rFonts w:ascii="Arial" w:hAnsi="Arial" w:cs="Arial"/>
        </w:rPr>
      </w:pPr>
    </w:p>
    <w:p w:rsidR="00BC3A05" w:rsidRDefault="00BC3A05" w:rsidP="00BC3A0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 w:cs="Arial"/>
        </w:rPr>
        <w:t xml:space="preserve">Onder processen zijn er twee uitweidingen mogelijk. Zijn er dysfunctionele processen? </w:t>
      </w:r>
      <w:r>
        <w:rPr>
          <w:rFonts w:ascii="Arial" w:hAnsi="Arial"/>
        </w:rPr>
        <w:t xml:space="preserve">(bijv.: iemand blijft erg gespannen en krampachtig zonder dat daar een goede reden voor te vinden is). </w:t>
      </w:r>
    </w:p>
    <w:p w:rsidR="00BC3A05" w:rsidRDefault="00BC3A05" w:rsidP="00BC3A05">
      <w:pPr>
        <w:tabs>
          <w:tab w:val="left" w:pos="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Er is plaats voor observaties door de begeleider. Beide worden niet veel gebruikt maar kunnen wel relevant zijn. </w:t>
      </w:r>
    </w:p>
    <w:p w:rsidR="00BC3A05" w:rsidRPr="00AE4C88" w:rsidRDefault="00BC3A05" w:rsidP="00C412CA">
      <w:pPr>
        <w:rPr>
          <w:rFonts w:ascii="Arial" w:hAnsi="Arial" w:cs="Arial"/>
          <w:b/>
        </w:rPr>
      </w:pPr>
    </w:p>
    <w:p w:rsidR="00A766A6" w:rsidRPr="00C412CA" w:rsidRDefault="00A766A6">
      <w:pPr>
        <w:rPr>
          <w:rFonts w:ascii="Arial" w:hAnsi="Arial" w:cs="Arial"/>
        </w:rPr>
      </w:pPr>
    </w:p>
    <w:p w:rsidR="00A766A6" w:rsidRDefault="00A766A6">
      <w:r>
        <w:t xml:space="preserve"> </w:t>
      </w:r>
    </w:p>
    <w:sectPr w:rsidR="00A766A6" w:rsidSect="00F175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23F" w:rsidRDefault="00CD723F" w:rsidP="0072431D">
      <w:r>
        <w:separator/>
      </w:r>
    </w:p>
  </w:endnote>
  <w:endnote w:type="continuationSeparator" w:id="0">
    <w:p w:rsidR="00CD723F" w:rsidRDefault="00CD723F" w:rsidP="0072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2C" w:rsidRDefault="0072092C" w:rsidP="0072092C">
    <w:pPr>
      <w:tabs>
        <w:tab w:val="right" w:pos="9024"/>
      </w:tabs>
      <w:suppressAutoHyphens/>
      <w:rPr>
        <w:rStyle w:val="Paginanummer"/>
        <w:sz w:val="16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" o:spid="_x0000_s5121" type="#_x0000_t75" style="position:absolute;margin-left:-4.25pt;margin-top:-.35pt;width:34.75pt;height:34.55pt;z-index:1;visibility:visible" o:allowoverlap="f">
          <v:imagedata r:id="rId1" o:title="Logo-Dixhoorn_RoodGrijs_2015"/>
          <w10:wrap type="square"/>
        </v:shape>
      </w:pict>
    </w:r>
    <w:r>
      <w:rPr>
        <w:rFonts w:ascii="Arial" w:hAnsi="Arial" w:cs="Arial"/>
        <w:sz w:val="16"/>
        <w:szCs w:val="16"/>
      </w:rPr>
      <w:t xml:space="preserve">                Va</w:t>
    </w:r>
    <w:r w:rsidRPr="00AA1238">
      <w:rPr>
        <w:rFonts w:ascii="Arial" w:hAnsi="Arial" w:cs="Arial"/>
        <w:sz w:val="16"/>
        <w:szCs w:val="16"/>
      </w:rPr>
      <w:t xml:space="preserve">n Dixhoorn Centrum voor Adem en Ontspanningstherapie       </w:t>
    </w:r>
    <w:r>
      <w:rPr>
        <w:rFonts w:ascii="Arial" w:hAnsi="Arial" w:cs="Arial"/>
        <w:sz w:val="16"/>
        <w:szCs w:val="16"/>
      </w:rPr>
      <w:t xml:space="preserve">                                   </w:t>
    </w:r>
    <w:r w:rsidRPr="00AA1238">
      <w:rPr>
        <w:rFonts w:ascii="Arial" w:hAnsi="Arial" w:cs="Arial"/>
        <w:sz w:val="16"/>
        <w:szCs w:val="16"/>
      </w:rPr>
      <w:t>Versie: september 2016</w:t>
    </w:r>
  </w:p>
  <w:p w:rsidR="0072092C" w:rsidRDefault="0072092C" w:rsidP="0072092C">
    <w:pPr>
      <w:spacing w:before="332" w:line="100" w:lineRule="exact"/>
      <w:rPr>
        <w:sz w:val="10"/>
      </w:rPr>
    </w:pPr>
    <w:r>
      <w:t xml:space="preserve">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Pagin</w:t>
    </w:r>
    <w:r w:rsidRPr="00AA1238">
      <w:rPr>
        <w:rFonts w:ascii="Arial" w:hAnsi="Arial" w:cs="Arial"/>
        <w:sz w:val="16"/>
        <w:szCs w:val="16"/>
      </w:rPr>
      <w:t xml:space="preserve">a </w:t>
    </w:r>
    <w:r w:rsidRPr="00AA1238">
      <w:rPr>
        <w:rFonts w:ascii="Arial" w:hAnsi="Arial" w:cs="Arial"/>
        <w:sz w:val="16"/>
        <w:szCs w:val="16"/>
      </w:rPr>
      <w:fldChar w:fldCharType="begin"/>
    </w:r>
    <w:r w:rsidRPr="00AA1238">
      <w:rPr>
        <w:rFonts w:ascii="Arial" w:hAnsi="Arial" w:cs="Arial"/>
        <w:sz w:val="16"/>
        <w:szCs w:val="16"/>
      </w:rPr>
      <w:instrText>PAGE</w:instrText>
    </w:r>
    <w:r w:rsidRPr="00AA12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AA1238">
      <w:rPr>
        <w:rFonts w:ascii="Arial" w:hAnsi="Arial" w:cs="Arial"/>
        <w:sz w:val="16"/>
        <w:szCs w:val="16"/>
      </w:rPr>
      <w:fldChar w:fldCharType="end"/>
    </w:r>
    <w:r w:rsidRPr="00AA1238">
      <w:rPr>
        <w:rFonts w:ascii="Arial" w:hAnsi="Arial" w:cs="Arial"/>
        <w:sz w:val="16"/>
        <w:szCs w:val="16"/>
      </w:rPr>
      <w:t xml:space="preserve"> van </w:t>
    </w:r>
    <w:r w:rsidRPr="00AA1238">
      <w:rPr>
        <w:rFonts w:ascii="Arial" w:hAnsi="Arial" w:cs="Arial"/>
        <w:sz w:val="16"/>
        <w:szCs w:val="16"/>
      </w:rPr>
      <w:fldChar w:fldCharType="begin"/>
    </w:r>
    <w:r w:rsidRPr="00AA1238">
      <w:rPr>
        <w:rFonts w:ascii="Arial" w:hAnsi="Arial" w:cs="Arial"/>
        <w:sz w:val="16"/>
        <w:szCs w:val="16"/>
      </w:rPr>
      <w:instrText>NUMPAGES</w:instrText>
    </w:r>
    <w:r w:rsidRPr="00AA123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AA1238">
      <w:rPr>
        <w:rFonts w:ascii="Arial" w:hAnsi="Arial" w:cs="Arial"/>
        <w:sz w:val="16"/>
        <w:szCs w:val="16"/>
      </w:rPr>
      <w:fldChar w:fldCharType="end"/>
    </w:r>
  </w:p>
  <w:p w:rsidR="0072092C" w:rsidRDefault="0072092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23F" w:rsidRDefault="00CD723F" w:rsidP="0072431D">
      <w:r>
        <w:separator/>
      </w:r>
    </w:p>
  </w:footnote>
  <w:footnote w:type="continuationSeparator" w:id="0">
    <w:p w:rsidR="00CD723F" w:rsidRDefault="00CD723F" w:rsidP="00724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2C" w:rsidRDefault="0072092C">
    <w:pPr>
      <w:pStyle w:val="Koptekst"/>
    </w:pPr>
    <w:r>
      <w:rPr>
        <w:rFonts w:ascii="Arial" w:hAnsi="Arial" w:cs="Arial"/>
        <w:b/>
        <w:sz w:val="22"/>
        <w:szCs w:val="22"/>
      </w:rPr>
      <w:t xml:space="preserve">LEERGANG ADEM- en ONTSPANNINGSTHERAPIE, formulier samenvatting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2D5"/>
    <w:rsid w:val="00020F31"/>
    <w:rsid w:val="000C06A9"/>
    <w:rsid w:val="00151178"/>
    <w:rsid w:val="00210F5F"/>
    <w:rsid w:val="00246878"/>
    <w:rsid w:val="002C695A"/>
    <w:rsid w:val="002E681F"/>
    <w:rsid w:val="00334FD0"/>
    <w:rsid w:val="00337C5A"/>
    <w:rsid w:val="003A4F8A"/>
    <w:rsid w:val="00454435"/>
    <w:rsid w:val="0058595E"/>
    <w:rsid w:val="005A3130"/>
    <w:rsid w:val="005F30CC"/>
    <w:rsid w:val="00702FFA"/>
    <w:rsid w:val="0072092C"/>
    <w:rsid w:val="0072431D"/>
    <w:rsid w:val="007669EC"/>
    <w:rsid w:val="00793C14"/>
    <w:rsid w:val="00931BCE"/>
    <w:rsid w:val="009932D5"/>
    <w:rsid w:val="00A12C6A"/>
    <w:rsid w:val="00A201F2"/>
    <w:rsid w:val="00A64696"/>
    <w:rsid w:val="00A766A6"/>
    <w:rsid w:val="00AE4C88"/>
    <w:rsid w:val="00B64A62"/>
    <w:rsid w:val="00BC3A05"/>
    <w:rsid w:val="00C412CA"/>
    <w:rsid w:val="00C77FF5"/>
    <w:rsid w:val="00CD723F"/>
    <w:rsid w:val="00CE0DA6"/>
    <w:rsid w:val="00D632F1"/>
    <w:rsid w:val="00EA2B74"/>
    <w:rsid w:val="00F175C8"/>
    <w:rsid w:val="00F258D8"/>
    <w:rsid w:val="00FB5064"/>
    <w:rsid w:val="00F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5C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7C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C5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7243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2431D"/>
  </w:style>
  <w:style w:type="paragraph" w:styleId="Voettekst">
    <w:name w:val="footer"/>
    <w:basedOn w:val="Standaard"/>
    <w:link w:val="VoettekstChar"/>
    <w:uiPriority w:val="99"/>
    <w:semiHidden/>
    <w:unhideWhenUsed/>
    <w:rsid w:val="007243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2431D"/>
  </w:style>
  <w:style w:type="character" w:styleId="Paginanummer">
    <w:name w:val="page number"/>
    <w:basedOn w:val="Standaardalinea-lettertype"/>
    <w:semiHidden/>
    <w:rsid w:val="0072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2827</Characters>
  <Application>Microsoft Office Word</Application>
  <DocSecurity>0</DocSecurity>
  <Lines>88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Samenvatting casus Gerard van Holland</vt:lpstr>
    </vt:vector>
  </TitlesOfParts>
  <Company>Praktijk voor Ademtherapie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Samenvatting casus Gerard van Holland</dc:title>
  <dc:subject/>
  <dc:creator>praktijkvoorademtherapie</dc:creator>
  <cp:keywords/>
  <dc:description/>
  <cp:lastModifiedBy>Dixhoorn</cp:lastModifiedBy>
  <cp:revision>3</cp:revision>
  <cp:lastPrinted>2013-08-13T08:48:00Z</cp:lastPrinted>
  <dcterms:created xsi:type="dcterms:W3CDTF">2013-08-28T13:04:00Z</dcterms:created>
  <dcterms:modified xsi:type="dcterms:W3CDTF">2016-08-10T18:59:00Z</dcterms:modified>
</cp:coreProperties>
</file>